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6377"/>
        </w:tabs>
        <w:jc w:val="center"/>
        <w:rPr>
          <w:rFonts w:ascii="Cambria" w:cs="Cambria" w:eastAsia="Cambria" w:hAnsi="Cambria"/>
          <w:color w:val="000000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color w:val="000000"/>
          <w:sz w:val="36"/>
          <w:szCs w:val="36"/>
          <w:rtl w:val="0"/>
        </w:rPr>
        <w:t xml:space="preserve">Escuela Cristiana Privada de Técnicos en Laboratorio clínico “Nueva Esperanza”</w:t>
      </w:r>
    </w:p>
    <w:p w:rsidR="00000000" w:rsidDel="00000000" w:rsidP="00000000" w:rsidRDefault="00000000" w:rsidRPr="00000000" w14:paraId="00000002">
      <w:pPr>
        <w:tabs>
          <w:tab w:val="left" w:leader="none" w:pos="6377"/>
        </w:tabs>
        <w:jc w:val="both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Requisitos de inscripción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77"/>
        </w:tabs>
        <w:spacing w:after="0" w:before="0" w:line="259" w:lineRule="auto"/>
        <w:ind w:left="789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Ser de nacionalidad guatemalteca.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77"/>
        </w:tabs>
        <w:spacing w:after="0" w:before="0" w:line="259" w:lineRule="auto"/>
        <w:ind w:left="789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Estar comprendido entre los 18 a 35 años.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77"/>
        </w:tabs>
        <w:spacing w:after="0" w:before="0" w:line="259" w:lineRule="auto"/>
        <w:ind w:left="789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Gozar de completa salud física y mental, misma que deben ser certificadas por el profesional medico designado por la Escuela que realizara el examen fisio.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77"/>
        </w:tabs>
        <w:spacing w:after="0" w:before="0" w:line="259" w:lineRule="auto"/>
        <w:ind w:left="789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Tener aprobado Tercero Básico.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77"/>
        </w:tabs>
        <w:spacing w:after="0" w:before="0" w:line="259" w:lineRule="auto"/>
        <w:ind w:left="789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Aprobar el proceso de selección establecido. Asistir a la Escuela por exámenes de laboratorio: Médico, Psicotécnico, Evaluación de conocimientos generales y Entrevista.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77"/>
        </w:tabs>
        <w:spacing w:after="0" w:before="0" w:line="259" w:lineRule="auto"/>
        <w:ind w:left="789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 haber sido expulsado de otra Escuela de Técnicos en laboratorio clínico.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77"/>
        </w:tabs>
        <w:spacing w:after="0" w:before="0" w:line="259" w:lineRule="auto"/>
        <w:ind w:left="789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Previo al proceso de selección, durante las fechas indicadas, presentar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SIN FALTA A LA DIRECCION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 la Escuela Cristiana Privada de Técnicos en laboratorio clínico Nueva Esperanza, los siguientes documentos: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77"/>
        </w:tabs>
        <w:spacing w:after="0" w:before="0" w:line="259" w:lineRule="auto"/>
        <w:ind w:left="789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77"/>
        </w:tabs>
        <w:spacing w:after="0" w:before="0" w:line="259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Fotografía tamaña cedula blanco y negro.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77"/>
        </w:tabs>
        <w:spacing w:after="0" w:before="0" w:line="259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Certificado de Nacimiento reciente (original y 3 fotocopias)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77"/>
        </w:tabs>
        <w:spacing w:after="0" w:before="0" w:line="259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DPI ampliado (2 fotocopias claras a color)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77"/>
        </w:tabs>
        <w:spacing w:after="0" w:before="0" w:line="259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Constancia de carencia de antecedentes penales y policiacos (originales y recientes)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77"/>
        </w:tabs>
        <w:spacing w:after="0" w:before="0" w:line="259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Certificados de 1ro, 2do y 3ro básico (originales y fotocopia)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77"/>
        </w:tabs>
        <w:spacing w:after="0" w:before="0" w:line="259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Código personal estudiantil.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77"/>
        </w:tabs>
        <w:spacing w:after="0" w:before="0" w:line="259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Diploma de 3ro básico (original y fotocopia)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77"/>
        </w:tabs>
        <w:spacing w:after="0" w:before="0" w:line="259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Carta de buena conducta de la última institución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donde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estudió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77"/>
        </w:tabs>
        <w:spacing w:after="0" w:before="0" w:line="259" w:lineRule="auto"/>
        <w:ind w:left="1440" w:right="0" w:hanging="360"/>
        <w:jc w:val="both"/>
        <w:rPr>
          <w:rFonts w:ascii="Cambria" w:cs="Cambria" w:eastAsia="Cambria" w:hAnsi="Cambria"/>
          <w:sz w:val="28"/>
          <w:szCs w:val="28"/>
          <w:u w:val="no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Certificado de la vista y diagnóstico que refiere debidamente firmado, sellado y timbrado por el Oftalmologo colegiado.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77"/>
        </w:tabs>
        <w:spacing w:after="0" w:before="0" w:line="259" w:lineRule="auto"/>
        <w:ind w:left="144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77"/>
        </w:tabs>
        <w:spacing w:after="160" w:before="0" w:line="259" w:lineRule="auto"/>
        <w:ind w:left="144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6377"/>
        </w:tabs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Presentar papelería en folder tamaño oficio color morado, con gancho plástico y en el orden descrito anteriormente.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-611504</wp:posOffset>
          </wp:positionV>
          <wp:extent cx="6315075" cy="10391775"/>
          <wp:effectExtent b="0" l="0" r="0" t="0"/>
          <wp:wrapNone/>
          <wp:docPr descr="Icono&#10;&#10;Descripción generada automáticamente" id="1443689626" name="image1.jpg"/>
          <a:graphic>
            <a:graphicData uri="http://schemas.openxmlformats.org/drawingml/2006/picture">
              <pic:pic>
                <pic:nvPicPr>
                  <pic:cNvPr descr="Icono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5075" cy="103917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89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center"/>
      <w:pPr>
        <w:ind w:left="789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F062F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062FD"/>
  </w:style>
  <w:style w:type="paragraph" w:styleId="Piedepgina">
    <w:name w:val="footer"/>
    <w:basedOn w:val="Normal"/>
    <w:link w:val="PiedepginaCar"/>
    <w:uiPriority w:val="99"/>
    <w:unhideWhenUsed w:val="1"/>
    <w:rsid w:val="00F062F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062FD"/>
  </w:style>
  <w:style w:type="paragraph" w:styleId="Prrafodelista">
    <w:name w:val="List Paragraph"/>
    <w:basedOn w:val="Normal"/>
    <w:uiPriority w:val="34"/>
    <w:qFormat w:val="1"/>
    <w:rsid w:val="00914AF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L91NFxCsArkQdRIz8lG0mUAQcg==">CgMxLjA4AHIhMUZpUk5hb1pob21VQkJWRXhack9KMGxYLUJLVlpqbDBY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2022-03-28T00:09:00Z</dcterms:created>
  <dc:creator>168902 - ELDIN ARTURO MAFARLANE CASTRO</dc:creator>
</cp:coreProperties>
</file>